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3EA" w:rsidRDefault="002D03EA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D03EA" w:rsidRDefault="002D03EA">
      <w:pPr>
        <w:pStyle w:val="ConsPlusNormal"/>
        <w:jc w:val="both"/>
        <w:outlineLvl w:val="0"/>
      </w:pPr>
    </w:p>
    <w:p w:rsidR="002D03EA" w:rsidRDefault="002D03EA">
      <w:pPr>
        <w:pStyle w:val="ConsPlusNormal"/>
        <w:outlineLvl w:val="0"/>
      </w:pPr>
      <w:r>
        <w:t>Зарегистрировано в Минюсте России 31 августа 2020 г. N 59590</w:t>
      </w:r>
    </w:p>
    <w:p w:rsidR="002D03EA" w:rsidRDefault="002D03E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Title"/>
        <w:jc w:val="center"/>
      </w:pPr>
      <w:r>
        <w:t>МИНИСТЕРСТВО СТРОИТЕЛЬСТВА И ЖИЛИЩНО-КОММУНАЛЬНОГО</w:t>
      </w:r>
    </w:p>
    <w:p w:rsidR="002D03EA" w:rsidRDefault="002D03EA">
      <w:pPr>
        <w:pStyle w:val="ConsPlusTitle"/>
        <w:jc w:val="center"/>
      </w:pPr>
      <w:r>
        <w:t>ХОЗЯЙСТВА РОССИЙСКОЙ ФЕДЕРАЦИИ</w:t>
      </w:r>
    </w:p>
    <w:p w:rsidR="002D03EA" w:rsidRDefault="002D03EA">
      <w:pPr>
        <w:pStyle w:val="ConsPlusTitle"/>
        <w:jc w:val="center"/>
      </w:pPr>
    </w:p>
    <w:p w:rsidR="002D03EA" w:rsidRDefault="002D03EA">
      <w:pPr>
        <w:pStyle w:val="ConsPlusTitle"/>
        <w:jc w:val="center"/>
      </w:pPr>
      <w:r>
        <w:t>ПРИКАЗ</w:t>
      </w:r>
    </w:p>
    <w:p w:rsidR="002D03EA" w:rsidRDefault="002D03EA">
      <w:pPr>
        <w:pStyle w:val="ConsPlusTitle"/>
        <w:jc w:val="center"/>
      </w:pPr>
      <w:r>
        <w:t>от 6 августа 2020 г. N 430/пр</w:t>
      </w:r>
    </w:p>
    <w:p w:rsidR="002D03EA" w:rsidRDefault="002D03EA">
      <w:pPr>
        <w:pStyle w:val="ConsPlusTitle"/>
        <w:jc w:val="center"/>
      </w:pPr>
    </w:p>
    <w:p w:rsidR="002D03EA" w:rsidRDefault="002D03EA">
      <w:pPr>
        <w:pStyle w:val="ConsPlusTitle"/>
        <w:jc w:val="center"/>
      </w:pPr>
      <w:r>
        <w:t>ОБ УТВЕРЖДЕНИИ СТРУКТУРЫ И СОСТАВА</w:t>
      </w:r>
    </w:p>
    <w:p w:rsidR="002D03EA" w:rsidRDefault="002D03EA">
      <w:pPr>
        <w:pStyle w:val="ConsPlusTitle"/>
        <w:jc w:val="center"/>
      </w:pPr>
      <w:r>
        <w:t>КЛАССИФИКАТОРА СТРОИТЕЛЬНОЙ ИНФОРМАЦИИ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ind w:firstLine="540"/>
        <w:jc w:val="both"/>
      </w:pPr>
      <w:r>
        <w:t xml:space="preserve">В целях формирования и ведения классификатора строительной информации и в соответствии с </w:t>
      </w:r>
      <w:hyperlink r:id="rId5">
        <w:r>
          <w:rPr>
            <w:color w:val="0000FF"/>
          </w:rPr>
          <w:t>частью 4 статьи 57.6</w:t>
        </w:r>
      </w:hyperlink>
      <w:r>
        <w:t xml:space="preserve"> Градостроительного кодекса Российской Федерации (Собрание законодательства Российской Федерации, 2005, N 1, ст. 16; 2020, N 29, ст. 4512), </w:t>
      </w:r>
      <w:hyperlink r:id="rId6">
        <w:r>
          <w:rPr>
            <w:color w:val="0000FF"/>
          </w:rPr>
          <w:t>пунктом 1</w:t>
        </w:r>
      </w:hyperlink>
      <w: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6117; 2020, N 30, ст. 4924), приказываю: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Утвердить: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 xml:space="preserve">а) </w:t>
      </w:r>
      <w:hyperlink w:anchor="P31">
        <w:r>
          <w:rPr>
            <w:color w:val="0000FF"/>
          </w:rPr>
          <w:t>структуру</w:t>
        </w:r>
      </w:hyperlink>
      <w:r>
        <w:t xml:space="preserve"> классификатора строительной информации согласно приложению N 1 к настоящему приказу;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 xml:space="preserve">б) </w:t>
      </w:r>
      <w:hyperlink w:anchor="P186">
        <w:r>
          <w:rPr>
            <w:color w:val="0000FF"/>
          </w:rPr>
          <w:t>состав</w:t>
        </w:r>
      </w:hyperlink>
      <w:r>
        <w:t xml:space="preserve"> классификатора строительной информации согласно приложению N 2 к настоящему приказу.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right"/>
      </w:pPr>
      <w:r>
        <w:t>Министр</w:t>
      </w:r>
    </w:p>
    <w:p w:rsidR="002D03EA" w:rsidRDefault="002D03EA">
      <w:pPr>
        <w:pStyle w:val="ConsPlusNormal"/>
        <w:jc w:val="right"/>
      </w:pPr>
      <w:r>
        <w:t>В.В.ЯКУШЕВ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right"/>
        <w:outlineLvl w:val="0"/>
      </w:pPr>
      <w:r>
        <w:t>Приложение N 1</w:t>
      </w:r>
    </w:p>
    <w:p w:rsidR="002D03EA" w:rsidRDefault="002D03EA">
      <w:pPr>
        <w:pStyle w:val="ConsPlusNormal"/>
        <w:jc w:val="right"/>
      </w:pPr>
      <w:r>
        <w:t>к приказу Министерства строительства</w:t>
      </w:r>
    </w:p>
    <w:p w:rsidR="002D03EA" w:rsidRDefault="002D03EA">
      <w:pPr>
        <w:pStyle w:val="ConsPlusNormal"/>
        <w:jc w:val="right"/>
      </w:pPr>
      <w:r>
        <w:t>и жилищно-коммунального хозяйства</w:t>
      </w:r>
    </w:p>
    <w:p w:rsidR="002D03EA" w:rsidRDefault="002D03EA">
      <w:pPr>
        <w:pStyle w:val="ConsPlusNormal"/>
        <w:jc w:val="right"/>
      </w:pPr>
      <w:r>
        <w:t>Российской Федерации</w:t>
      </w:r>
    </w:p>
    <w:p w:rsidR="002D03EA" w:rsidRDefault="002D03EA">
      <w:pPr>
        <w:pStyle w:val="ConsPlusNormal"/>
        <w:jc w:val="right"/>
      </w:pPr>
      <w:r>
        <w:t>от 6 августа 2020 г. N 430/пр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Title"/>
        <w:jc w:val="center"/>
      </w:pPr>
      <w:bookmarkStart w:id="1" w:name="P31"/>
      <w:bookmarkEnd w:id="1"/>
      <w:r>
        <w:t>СТРУКТУРА КЛАССИФИКАТОРА СТРОИТЕЛЬНОЙ ИНФОРМАЦИИ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ind w:firstLine="540"/>
        <w:jc w:val="both"/>
      </w:pPr>
      <w:r>
        <w:t>1. Структура классификатора строительной информации включает базовые классы строительной информации, распределенные по базовым категориям строительной информации и объединяемые друг с другом посредством моделируемых связей.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2. Строительная информация включает следующие базовые классы: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1) зона;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2) помещение;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lastRenderedPageBreak/>
        <w:t>3) комплекс объектов капитального строительства;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4) объект капитального строительства;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5) функциональная система;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6) техническая система;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7) компонент;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8) управление;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9) стадия жизненного цикла объектов капитального строительства;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10) процесс инженерных изысканий;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11) процесс проектирования;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12) процесс строительства;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13) процесс эксплуатации;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14) процесс реконструкции;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15) процесс ремонта;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16) процесс сноса здания или сооружения;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17) строительное изделие;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18) строительный материал;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19) вспомогательный ресурс;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20) трудовой ресурс;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21) информация;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22) характеристика.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3. Каждый базовый класс строительной информации относится к одной из следующих базовых категорий строительной информации: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1) результат;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2) процесс;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3) ресурс;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4) характеристика.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 xml:space="preserve">4. Распределение базовых классов строительной информации по базовым категориям строительной информации и типы связей с другими базовыми классами строительной информации представлены в </w:t>
      </w:r>
      <w:hyperlink w:anchor="P77">
        <w:r>
          <w:rPr>
            <w:color w:val="0000FF"/>
          </w:rPr>
          <w:t>таблице</w:t>
        </w:r>
      </w:hyperlink>
      <w:r>
        <w:t>, прилагаемой к настоящей Структуре.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right"/>
        <w:outlineLvl w:val="1"/>
      </w:pPr>
      <w:r>
        <w:t>Приложение</w:t>
      </w:r>
    </w:p>
    <w:p w:rsidR="002D03EA" w:rsidRDefault="002D03EA">
      <w:pPr>
        <w:pStyle w:val="ConsPlusNormal"/>
        <w:jc w:val="right"/>
      </w:pPr>
      <w:r>
        <w:t>к Структуре классификатора</w:t>
      </w:r>
    </w:p>
    <w:p w:rsidR="002D03EA" w:rsidRDefault="002D03EA">
      <w:pPr>
        <w:pStyle w:val="ConsPlusNormal"/>
        <w:jc w:val="right"/>
      </w:pPr>
      <w:r>
        <w:t>строительной информации,</w:t>
      </w:r>
    </w:p>
    <w:p w:rsidR="002D03EA" w:rsidRDefault="002D03EA">
      <w:pPr>
        <w:pStyle w:val="ConsPlusNormal"/>
        <w:jc w:val="right"/>
      </w:pPr>
      <w:r>
        <w:t>утвержденной приказом</w:t>
      </w:r>
    </w:p>
    <w:p w:rsidR="002D03EA" w:rsidRDefault="002D03EA">
      <w:pPr>
        <w:pStyle w:val="ConsPlusNormal"/>
        <w:jc w:val="right"/>
      </w:pPr>
      <w:r>
        <w:t>Министерства строительства</w:t>
      </w:r>
    </w:p>
    <w:p w:rsidR="002D03EA" w:rsidRDefault="002D03EA">
      <w:pPr>
        <w:pStyle w:val="ConsPlusNormal"/>
        <w:jc w:val="right"/>
      </w:pPr>
      <w:r>
        <w:t>и жилищно-коммунального хозяйства</w:t>
      </w:r>
    </w:p>
    <w:p w:rsidR="002D03EA" w:rsidRDefault="002D03EA">
      <w:pPr>
        <w:pStyle w:val="ConsPlusNormal"/>
        <w:jc w:val="right"/>
      </w:pPr>
      <w:r>
        <w:t>Российской Федерации</w:t>
      </w:r>
    </w:p>
    <w:p w:rsidR="002D03EA" w:rsidRDefault="002D03EA">
      <w:pPr>
        <w:pStyle w:val="ConsPlusNormal"/>
        <w:jc w:val="right"/>
      </w:pPr>
      <w:r>
        <w:t>от 6 августа 2020 г. N 430/пр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Title"/>
        <w:jc w:val="center"/>
      </w:pPr>
      <w:bookmarkStart w:id="2" w:name="P77"/>
      <w:bookmarkEnd w:id="2"/>
      <w:r>
        <w:t>РАСПРЕДЕЛЕНИЕ</w:t>
      </w:r>
    </w:p>
    <w:p w:rsidR="002D03EA" w:rsidRDefault="002D03EA">
      <w:pPr>
        <w:pStyle w:val="ConsPlusTitle"/>
        <w:jc w:val="center"/>
      </w:pPr>
      <w:r>
        <w:t>БАЗОВЫХ КЛАССОВ СТРОИТЕЛЬНОЙ ИНФОРМАЦИИ ПО БАЗОВЫМ</w:t>
      </w:r>
    </w:p>
    <w:p w:rsidR="002D03EA" w:rsidRDefault="002D03EA">
      <w:pPr>
        <w:pStyle w:val="ConsPlusTitle"/>
        <w:jc w:val="center"/>
      </w:pPr>
      <w:r>
        <w:t>КАТЕГОРИЯМ СТРОИТЕЛЬНОЙ ИНФОРМАЦИИ И ТИПЫ СВЯЗЕЙ С ДРУГИМИ</w:t>
      </w:r>
    </w:p>
    <w:p w:rsidR="002D03EA" w:rsidRDefault="002D03EA">
      <w:pPr>
        <w:pStyle w:val="ConsPlusTitle"/>
        <w:jc w:val="center"/>
      </w:pPr>
      <w:r>
        <w:t>БАЗОВЫМИ КЛАССАМИ СТРОИТЕЛЬНОЙ ИНФОРМАЦИИ</w:t>
      </w:r>
    </w:p>
    <w:p w:rsidR="002D03EA" w:rsidRDefault="002D03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38"/>
        <w:gridCol w:w="2211"/>
        <w:gridCol w:w="2608"/>
      </w:tblGrid>
      <w:tr w:rsidR="002D03EA">
        <w:tc>
          <w:tcPr>
            <w:tcW w:w="1701" w:type="dxa"/>
            <w:vMerge w:val="restart"/>
          </w:tcPr>
          <w:p w:rsidR="002D03EA" w:rsidRDefault="002D03EA">
            <w:pPr>
              <w:pStyle w:val="ConsPlusNormal"/>
              <w:jc w:val="center"/>
            </w:pPr>
            <w:r>
              <w:t>Базовая категория строительной информации</w:t>
            </w:r>
          </w:p>
        </w:tc>
        <w:tc>
          <w:tcPr>
            <w:tcW w:w="2438" w:type="dxa"/>
            <w:vMerge w:val="restart"/>
          </w:tcPr>
          <w:p w:rsidR="002D03EA" w:rsidRDefault="002D03EA">
            <w:pPr>
              <w:pStyle w:val="ConsPlusNormal"/>
              <w:jc w:val="center"/>
            </w:pPr>
            <w:r>
              <w:t>Базовый класс строительной информации</w:t>
            </w:r>
          </w:p>
        </w:tc>
        <w:tc>
          <w:tcPr>
            <w:tcW w:w="4819" w:type="dxa"/>
            <w:gridSpan w:val="2"/>
          </w:tcPr>
          <w:p w:rsidR="002D03EA" w:rsidRDefault="002D03EA">
            <w:pPr>
              <w:pStyle w:val="ConsPlusNormal"/>
              <w:jc w:val="center"/>
            </w:pPr>
            <w:r>
              <w:t>Тип связи с другим базовым классом строительной информации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Тип связи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Базовый класс/категория строительной информации</w:t>
            </w:r>
          </w:p>
        </w:tc>
      </w:tr>
      <w:tr w:rsidR="002D03EA">
        <w:tc>
          <w:tcPr>
            <w:tcW w:w="1701" w:type="dxa"/>
            <w:vMerge w:val="restart"/>
          </w:tcPr>
          <w:p w:rsidR="002D03EA" w:rsidRDefault="002D03EA">
            <w:pPr>
              <w:pStyle w:val="ConsPlusNormal"/>
              <w:jc w:val="center"/>
            </w:pPr>
            <w:r>
              <w:t>Результат</w:t>
            </w: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Зона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-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Помещение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Может быть частью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Зона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 w:val="restart"/>
          </w:tcPr>
          <w:p w:rsidR="002D03EA" w:rsidRDefault="002D03EA">
            <w:pPr>
              <w:pStyle w:val="ConsPlusNormal"/>
              <w:jc w:val="both"/>
            </w:pPr>
            <w:r>
              <w:t>Комплекс объектов капитального строительства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Совокупность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Объект капитального строительства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Результат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Объект капитального строительства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Результат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Функциональная система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Строительный элемент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 w:val="restart"/>
          </w:tcPr>
          <w:p w:rsidR="002D03EA" w:rsidRDefault="002D03EA">
            <w:pPr>
              <w:pStyle w:val="ConsPlusNormal"/>
              <w:jc w:val="both"/>
            </w:pPr>
            <w:r>
              <w:t>Техническая система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частью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Функциональная система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Строительный элемент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Может быть частью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Техническая система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 w:val="restart"/>
          </w:tcPr>
          <w:p w:rsidR="002D03EA" w:rsidRDefault="002D03EA">
            <w:pPr>
              <w:pStyle w:val="ConsPlusNormal"/>
              <w:jc w:val="both"/>
            </w:pPr>
            <w:r>
              <w:t>Компонент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Строительный элемент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частью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Техническая система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Может быть частью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Компонент</w:t>
            </w:r>
          </w:p>
        </w:tc>
      </w:tr>
      <w:tr w:rsidR="002D03EA">
        <w:tc>
          <w:tcPr>
            <w:tcW w:w="1701" w:type="dxa"/>
            <w:vMerge w:val="restart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  <w:tc>
          <w:tcPr>
            <w:tcW w:w="2438" w:type="dxa"/>
            <w:vMerge w:val="restart"/>
          </w:tcPr>
          <w:p w:rsidR="002D03EA" w:rsidRDefault="002D03EA">
            <w:pPr>
              <w:pStyle w:val="ConsPlusNormal"/>
              <w:jc w:val="both"/>
            </w:pPr>
            <w:r>
              <w:t>Управление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частью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Осуществляет контроль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 xml:space="preserve">Стадия жизненного цикла объектов </w:t>
            </w:r>
            <w:r>
              <w:lastRenderedPageBreak/>
              <w:t>капитального строительства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-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Процесс инженерных изысканий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Процесс проектирования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Процесс строительства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Процесс эксплуатации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Процесс реконструкции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Процесс ремонта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Процесс сноса здания или сооружения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</w:tr>
      <w:tr w:rsidR="002D03EA">
        <w:tc>
          <w:tcPr>
            <w:tcW w:w="1701" w:type="dxa"/>
            <w:vMerge w:val="restart"/>
          </w:tcPr>
          <w:p w:rsidR="002D03EA" w:rsidRDefault="002D03EA">
            <w:pPr>
              <w:pStyle w:val="ConsPlusNormal"/>
              <w:jc w:val="center"/>
            </w:pPr>
            <w:r>
              <w:t>Ресурс</w:t>
            </w:r>
          </w:p>
        </w:tc>
        <w:tc>
          <w:tcPr>
            <w:tcW w:w="2438" w:type="dxa"/>
            <w:vMerge w:val="restart"/>
          </w:tcPr>
          <w:p w:rsidR="002D03EA" w:rsidRDefault="002D03EA">
            <w:pPr>
              <w:pStyle w:val="ConsPlusNormal"/>
              <w:jc w:val="both"/>
            </w:pPr>
            <w:r>
              <w:t>Строительное изделие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Ресурс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Выполнено из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Строительный материал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Строительный материал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Ресурс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Вспомогательный ресурс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Ресурс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Трудовой ресурс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Ресурс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</w:tcPr>
          <w:p w:rsidR="002D03EA" w:rsidRDefault="002D03EA">
            <w:pPr>
              <w:pStyle w:val="ConsPlusNormal"/>
              <w:jc w:val="both"/>
            </w:pPr>
            <w:r>
              <w:t>Информация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Является типом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Ресурс</w:t>
            </w:r>
          </w:p>
        </w:tc>
      </w:tr>
      <w:tr w:rsidR="002D03EA">
        <w:tc>
          <w:tcPr>
            <w:tcW w:w="1701" w:type="dxa"/>
            <w:vMerge w:val="restart"/>
          </w:tcPr>
          <w:p w:rsidR="002D03EA" w:rsidRDefault="002D03EA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2438" w:type="dxa"/>
            <w:vMerge w:val="restart"/>
          </w:tcPr>
          <w:p w:rsidR="002D03EA" w:rsidRDefault="002D03EA">
            <w:pPr>
              <w:pStyle w:val="ConsPlusNormal"/>
              <w:jc w:val="both"/>
            </w:pPr>
            <w:r>
              <w:t>Характеристика</w:t>
            </w: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Описывает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Результат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Описывает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Процесс</w:t>
            </w:r>
          </w:p>
        </w:tc>
      </w:tr>
      <w:tr w:rsidR="002D03EA">
        <w:tc>
          <w:tcPr>
            <w:tcW w:w="1701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43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211" w:type="dxa"/>
          </w:tcPr>
          <w:p w:rsidR="002D03EA" w:rsidRDefault="002D03EA">
            <w:pPr>
              <w:pStyle w:val="ConsPlusNormal"/>
              <w:jc w:val="center"/>
            </w:pPr>
            <w:r>
              <w:t>Описывает</w:t>
            </w:r>
          </w:p>
        </w:tc>
        <w:tc>
          <w:tcPr>
            <w:tcW w:w="2608" w:type="dxa"/>
          </w:tcPr>
          <w:p w:rsidR="002D03EA" w:rsidRDefault="002D03EA">
            <w:pPr>
              <w:pStyle w:val="ConsPlusNormal"/>
              <w:jc w:val="center"/>
            </w:pPr>
            <w:r>
              <w:t>Ресурс</w:t>
            </w:r>
          </w:p>
        </w:tc>
      </w:tr>
    </w:tbl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right"/>
        <w:outlineLvl w:val="0"/>
      </w:pPr>
      <w:r>
        <w:t>Приложение N 2</w:t>
      </w:r>
    </w:p>
    <w:p w:rsidR="002D03EA" w:rsidRDefault="002D03EA">
      <w:pPr>
        <w:pStyle w:val="ConsPlusNormal"/>
        <w:jc w:val="right"/>
      </w:pPr>
      <w:r>
        <w:t>к приказу Министерства строительства</w:t>
      </w:r>
    </w:p>
    <w:p w:rsidR="002D03EA" w:rsidRDefault="002D03EA">
      <w:pPr>
        <w:pStyle w:val="ConsPlusNormal"/>
        <w:jc w:val="right"/>
      </w:pPr>
      <w:r>
        <w:t>и жилищно-коммунального хозяйства</w:t>
      </w:r>
    </w:p>
    <w:p w:rsidR="002D03EA" w:rsidRDefault="002D03EA">
      <w:pPr>
        <w:pStyle w:val="ConsPlusNormal"/>
        <w:jc w:val="right"/>
      </w:pPr>
      <w:r>
        <w:t>Российской Федерации</w:t>
      </w:r>
    </w:p>
    <w:p w:rsidR="002D03EA" w:rsidRDefault="002D03EA">
      <w:pPr>
        <w:pStyle w:val="ConsPlusNormal"/>
        <w:jc w:val="right"/>
      </w:pPr>
      <w:r>
        <w:t>от 6 августа 2020 г. N 430/пр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Title"/>
        <w:jc w:val="center"/>
      </w:pPr>
      <w:bookmarkStart w:id="3" w:name="P186"/>
      <w:bookmarkEnd w:id="3"/>
      <w:r>
        <w:t>СОСТАВ КЛАССИФИКАТОРА СТРОИТЕЛЬНОЙ ИНФОРМАЦИИ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ind w:firstLine="540"/>
        <w:jc w:val="both"/>
      </w:pPr>
      <w:r>
        <w:t>1. Состав классификатора строительной информации представлен классификационными таблицами, каждая из которых имеет порядковый номер, код и наименование.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 xml:space="preserve">2. Код классификационной таблицы представляет собой уникальный трехсимвольный буквенный код, включающий аббревиатуру из букв, входящих в наименование классификационной </w:t>
      </w:r>
      <w:r>
        <w:lastRenderedPageBreak/>
        <w:t>таблицы, на русском языке и альтернативный трехсимвольный буквенный код, сформированный из букв латинского алфавита.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 xml:space="preserve">3. </w:t>
      </w:r>
      <w:hyperlink w:anchor="P206">
        <w:r>
          <w:rPr>
            <w:color w:val="0000FF"/>
          </w:rPr>
          <w:t>Перечень</w:t>
        </w:r>
      </w:hyperlink>
      <w:r>
        <w:t xml:space="preserve"> классификационных таблиц с указанием порядкового номера, кода, наименования классификационной таблицы и соответствующих ей базовых классов строительной информации представлен в таблице, прилагаемой к настоящему Составу.</w:t>
      </w:r>
    </w:p>
    <w:p w:rsidR="002D03EA" w:rsidRDefault="002D03EA">
      <w:pPr>
        <w:pStyle w:val="ConsPlusNormal"/>
        <w:spacing w:before="220"/>
        <w:ind w:firstLine="540"/>
        <w:jc w:val="both"/>
      </w:pPr>
      <w:r>
        <w:t>4. В состав классификатора строительной информации не включаются сведения, составляющие государственную тайну или относимые к охраняемой в соответствии с законодательством Российской Федерации иной информации ограниченного доступа.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right"/>
        <w:outlineLvl w:val="1"/>
      </w:pPr>
      <w:r>
        <w:t>Приложение</w:t>
      </w:r>
    </w:p>
    <w:p w:rsidR="002D03EA" w:rsidRDefault="002D03EA">
      <w:pPr>
        <w:pStyle w:val="ConsPlusNormal"/>
        <w:jc w:val="right"/>
      </w:pPr>
      <w:r>
        <w:t>к Составу классификатора</w:t>
      </w:r>
    </w:p>
    <w:p w:rsidR="002D03EA" w:rsidRDefault="002D03EA">
      <w:pPr>
        <w:pStyle w:val="ConsPlusNormal"/>
        <w:jc w:val="right"/>
      </w:pPr>
      <w:r>
        <w:t>строительной информации,</w:t>
      </w:r>
    </w:p>
    <w:p w:rsidR="002D03EA" w:rsidRDefault="002D03EA">
      <w:pPr>
        <w:pStyle w:val="ConsPlusNormal"/>
        <w:jc w:val="right"/>
      </w:pPr>
      <w:r>
        <w:t>утвержденному приказом</w:t>
      </w:r>
    </w:p>
    <w:p w:rsidR="002D03EA" w:rsidRDefault="002D03EA">
      <w:pPr>
        <w:pStyle w:val="ConsPlusNormal"/>
        <w:jc w:val="right"/>
      </w:pPr>
      <w:r>
        <w:t>Министерства строительства</w:t>
      </w:r>
    </w:p>
    <w:p w:rsidR="002D03EA" w:rsidRDefault="002D03EA">
      <w:pPr>
        <w:pStyle w:val="ConsPlusNormal"/>
        <w:jc w:val="right"/>
      </w:pPr>
      <w:r>
        <w:t>и жилищно-коммунального хозяйства</w:t>
      </w:r>
    </w:p>
    <w:p w:rsidR="002D03EA" w:rsidRDefault="002D03EA">
      <w:pPr>
        <w:pStyle w:val="ConsPlusNormal"/>
        <w:jc w:val="right"/>
      </w:pPr>
      <w:r>
        <w:t>Российской Федерации</w:t>
      </w:r>
    </w:p>
    <w:p w:rsidR="002D03EA" w:rsidRDefault="002D03EA">
      <w:pPr>
        <w:pStyle w:val="ConsPlusNormal"/>
        <w:jc w:val="right"/>
      </w:pPr>
      <w:r>
        <w:t>от 6 августа 2020 г. N 430/пр</w:t>
      </w: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Title"/>
        <w:jc w:val="center"/>
      </w:pPr>
      <w:bookmarkStart w:id="4" w:name="P206"/>
      <w:bookmarkEnd w:id="4"/>
      <w:r>
        <w:t>ПЕРЕЧЕНЬ КЛАССИФИКАЦИОННЫХ ТАБЛИЦ</w:t>
      </w:r>
    </w:p>
    <w:p w:rsidR="002D03EA" w:rsidRDefault="002D03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984"/>
        <w:gridCol w:w="2726"/>
        <w:gridCol w:w="2390"/>
      </w:tblGrid>
      <w:tr w:rsidR="002D03EA">
        <w:tc>
          <w:tcPr>
            <w:tcW w:w="1928" w:type="dxa"/>
          </w:tcPr>
          <w:p w:rsidR="002D03EA" w:rsidRDefault="002D03EA">
            <w:pPr>
              <w:pStyle w:val="ConsPlusNormal"/>
              <w:jc w:val="center"/>
            </w:pPr>
            <w:r>
              <w:t>Номер классификационной таблицы</w:t>
            </w:r>
          </w:p>
        </w:tc>
        <w:tc>
          <w:tcPr>
            <w:tcW w:w="1984" w:type="dxa"/>
          </w:tcPr>
          <w:p w:rsidR="002D03EA" w:rsidRDefault="002D03EA">
            <w:pPr>
              <w:pStyle w:val="ConsPlusNormal"/>
              <w:jc w:val="center"/>
            </w:pPr>
            <w:r>
              <w:t>Код классификационной таблицы</w:t>
            </w:r>
          </w:p>
        </w:tc>
        <w:tc>
          <w:tcPr>
            <w:tcW w:w="2726" w:type="dxa"/>
          </w:tcPr>
          <w:p w:rsidR="002D03EA" w:rsidRDefault="002D03EA">
            <w:pPr>
              <w:pStyle w:val="ConsPlusNormal"/>
              <w:jc w:val="center"/>
            </w:pPr>
            <w:r>
              <w:t>Наименование классификационной таблицы</w:t>
            </w:r>
          </w:p>
        </w:tc>
        <w:tc>
          <w:tcPr>
            <w:tcW w:w="2390" w:type="dxa"/>
          </w:tcPr>
          <w:p w:rsidR="002D03EA" w:rsidRDefault="002D03EA">
            <w:pPr>
              <w:pStyle w:val="ConsPlusNormal"/>
              <w:jc w:val="center"/>
            </w:pPr>
            <w:r>
              <w:t>Базовый класс строительной информации</w:t>
            </w:r>
          </w:p>
        </w:tc>
      </w:tr>
      <w:tr w:rsidR="002D03EA">
        <w:tc>
          <w:tcPr>
            <w:tcW w:w="1928" w:type="dxa"/>
            <w:vMerge w:val="restart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vMerge w:val="restart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ПЗо</w:t>
            </w:r>
            <w:proofErr w:type="spellEnd"/>
            <w:r>
              <w:t>/</w:t>
            </w:r>
            <w:proofErr w:type="spellStart"/>
            <w:r>
              <w:t>RZo</w:t>
            </w:r>
            <w:proofErr w:type="spellEnd"/>
          </w:p>
        </w:tc>
        <w:tc>
          <w:tcPr>
            <w:tcW w:w="2726" w:type="dxa"/>
            <w:vMerge w:val="restart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Помещения и зоны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Зона</w:t>
            </w:r>
          </w:p>
        </w:tc>
      </w:tr>
      <w:tr w:rsidR="002D03EA">
        <w:tc>
          <w:tcPr>
            <w:tcW w:w="1928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1984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726" w:type="dxa"/>
            <w:vMerge/>
          </w:tcPr>
          <w:p w:rsidR="002D03EA" w:rsidRDefault="002D03EA">
            <w:pPr>
              <w:pStyle w:val="ConsPlusNormal"/>
            </w:pP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Помещение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КОС/</w:t>
            </w:r>
            <w:proofErr w:type="spellStart"/>
            <w:r>
              <w:t>CCo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Комплексы объектов капитального строительства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Комплекс объектов капитального строительства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ОКС/</w:t>
            </w:r>
            <w:proofErr w:type="spellStart"/>
            <w:r>
              <w:t>CEn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Объекты капитального строительства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Объект капитального строительства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ФнС</w:t>
            </w:r>
            <w:proofErr w:type="spellEnd"/>
            <w:r>
              <w:t>/</w:t>
            </w:r>
            <w:proofErr w:type="spellStart"/>
            <w:r>
              <w:t>FnS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Функциональные системы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Функциональная система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ТхС</w:t>
            </w:r>
            <w:proofErr w:type="spellEnd"/>
            <w:r>
              <w:t>/</w:t>
            </w:r>
            <w:proofErr w:type="spellStart"/>
            <w:r>
              <w:t>TeS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Технические системы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Техническая система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Ком/</w:t>
            </w:r>
            <w:proofErr w:type="spellStart"/>
            <w:r>
              <w:t>Com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Компоненты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Компонент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УПр</w:t>
            </w:r>
            <w:proofErr w:type="spellEnd"/>
            <w:r>
              <w:t>/</w:t>
            </w:r>
            <w:proofErr w:type="spellStart"/>
            <w:r>
              <w:t>Mng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Управление процессами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Управление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СЖЦ/LCS</w:t>
            </w:r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Стадии жизненного цикла объектов капитального строительства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Стадия жизненного цикла объекта капитального строительства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ПИИ/PER</w:t>
            </w:r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Процессы инженерных изысканий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 инженерных изысканий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ППр</w:t>
            </w:r>
            <w:proofErr w:type="spellEnd"/>
            <w:r>
              <w:t>/</w:t>
            </w:r>
            <w:proofErr w:type="spellStart"/>
            <w:r>
              <w:t>PDe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Процессы проектирования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 проектирования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ПСт</w:t>
            </w:r>
            <w:proofErr w:type="spellEnd"/>
            <w:r>
              <w:t>/</w:t>
            </w:r>
            <w:proofErr w:type="spellStart"/>
            <w:r>
              <w:t>PCo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Процессы строительства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 строительства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ПЭк</w:t>
            </w:r>
            <w:proofErr w:type="spellEnd"/>
            <w:r>
              <w:t>/</w:t>
            </w:r>
            <w:proofErr w:type="spellStart"/>
            <w:r>
              <w:t>PMn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Процессы эксплуатации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 эксплуатации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ПРк</w:t>
            </w:r>
            <w:proofErr w:type="spellEnd"/>
            <w:r>
              <w:t>/</w:t>
            </w:r>
            <w:proofErr w:type="spellStart"/>
            <w:r>
              <w:t>PRe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Процессы реконструкции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 реконструкции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ПКР/</w:t>
            </w:r>
            <w:proofErr w:type="spellStart"/>
            <w:r>
              <w:t>PRf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Процессы ремонта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 ремонта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ПСЗ/</w:t>
            </w:r>
            <w:proofErr w:type="spellStart"/>
            <w:r>
              <w:t>PUt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Процессы сноса зданий или сооружений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Процесс сноса здания или сооружения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СтИ</w:t>
            </w:r>
            <w:proofErr w:type="spellEnd"/>
            <w:r>
              <w:t>/</w:t>
            </w:r>
            <w:proofErr w:type="spellStart"/>
            <w:r>
              <w:t>CPr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Строительные изделия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Строительное изделие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СтМ</w:t>
            </w:r>
            <w:proofErr w:type="spellEnd"/>
            <w:r>
              <w:t>/</w:t>
            </w:r>
            <w:proofErr w:type="spellStart"/>
            <w:r>
              <w:t>CMa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Строительные материалы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Строительный материал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ВсР</w:t>
            </w:r>
            <w:proofErr w:type="spellEnd"/>
            <w:r>
              <w:t>/</w:t>
            </w:r>
            <w:proofErr w:type="spellStart"/>
            <w:r>
              <w:t>ARe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Вспомогательные ресурсы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Вспомогательный ресурс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ТрР</w:t>
            </w:r>
            <w:proofErr w:type="spellEnd"/>
            <w:r>
              <w:t>/</w:t>
            </w:r>
            <w:proofErr w:type="spellStart"/>
            <w:r>
              <w:t>Hre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Трудовые ресурсы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Трудовой ресурс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Инф/</w:t>
            </w:r>
            <w:proofErr w:type="spellStart"/>
            <w:r>
              <w:t>Inf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Информация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Информация</w:t>
            </w:r>
          </w:p>
        </w:tc>
      </w:tr>
      <w:tr w:rsidR="002D03EA">
        <w:tc>
          <w:tcPr>
            <w:tcW w:w="1928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84" w:type="dxa"/>
            <w:vAlign w:val="center"/>
          </w:tcPr>
          <w:p w:rsidR="002D03EA" w:rsidRDefault="002D03EA">
            <w:pPr>
              <w:pStyle w:val="ConsPlusNormal"/>
              <w:jc w:val="center"/>
            </w:pPr>
            <w:proofErr w:type="spellStart"/>
            <w:r>
              <w:t>Хрк</w:t>
            </w:r>
            <w:proofErr w:type="spellEnd"/>
            <w:r>
              <w:t>/</w:t>
            </w:r>
            <w:proofErr w:type="spellStart"/>
            <w:r>
              <w:t>Prp</w:t>
            </w:r>
            <w:proofErr w:type="spellEnd"/>
          </w:p>
        </w:tc>
        <w:tc>
          <w:tcPr>
            <w:tcW w:w="2726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Характеристики</w:t>
            </w:r>
          </w:p>
        </w:tc>
        <w:tc>
          <w:tcPr>
            <w:tcW w:w="2390" w:type="dxa"/>
            <w:vAlign w:val="center"/>
          </w:tcPr>
          <w:p w:rsidR="002D03EA" w:rsidRDefault="002D03EA">
            <w:pPr>
              <w:pStyle w:val="ConsPlusNormal"/>
              <w:jc w:val="center"/>
            </w:pPr>
            <w:r>
              <w:t>Характеристика</w:t>
            </w:r>
          </w:p>
        </w:tc>
      </w:tr>
    </w:tbl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jc w:val="both"/>
      </w:pPr>
    </w:p>
    <w:p w:rsidR="002D03EA" w:rsidRDefault="002D03E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32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EA"/>
    <w:rsid w:val="002D03EA"/>
    <w:rsid w:val="007C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4DB88-71C4-41E2-818C-757A5C79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3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D03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D03E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3855&amp;dst=57" TargetMode="External"/><Relationship Id="rId5" Type="http://schemas.openxmlformats.org/officeDocument/2006/relationships/hyperlink" Target="https://login.consultant.ru/link/?req=doc&amp;base=LAW&amp;n=450837&amp;dst=3101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2024-01-19T12:38:00Z</dcterms:created>
  <dcterms:modified xsi:type="dcterms:W3CDTF">2024-01-19T12:39:00Z</dcterms:modified>
</cp:coreProperties>
</file>